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AC" w:rsidRDefault="005371AC" w:rsidP="005371A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РОССИЙСКОЙ ФЕДЕРАЦИИ ПО ДЕЛАМ ГРАЖДАНСКОЙ</w:t>
      </w:r>
    </w:p>
    <w:p w:rsidR="005371AC" w:rsidRDefault="005371AC" w:rsidP="005371A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ОБОРОНЫ, ЧРЕЗВЫЧАЙНЫМ СИТУАЦИЯМ И ЛИКВИДАЦИИ</w:t>
      </w:r>
    </w:p>
    <w:p w:rsidR="005371AC" w:rsidRDefault="005371AC" w:rsidP="005371A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ПОСЛЕДСТВИЙ СТИХИЙНЫХ БЕДСТВИЙ</w:t>
      </w:r>
    </w:p>
    <w:p w:rsidR="005371AC" w:rsidRDefault="005371AC" w:rsidP="005371AC">
      <w:pPr>
        <w:pStyle w:val="ConsPlusNormal"/>
        <w:jc w:val="center"/>
        <w:rPr>
          <w:b/>
          <w:bCs/>
          <w:sz w:val="16"/>
          <w:szCs w:val="16"/>
        </w:rPr>
      </w:pPr>
    </w:p>
    <w:p w:rsidR="005371AC" w:rsidRDefault="005371AC" w:rsidP="005371A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5371AC" w:rsidRDefault="005371AC" w:rsidP="005371AC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11 марта 2014 г. N 19-1-13-969</w:t>
      </w:r>
    </w:p>
    <w:p w:rsidR="005371AC" w:rsidRDefault="005371AC" w:rsidP="005371AC">
      <w:pPr>
        <w:pStyle w:val="ConsPlusNormal"/>
        <w:ind w:firstLine="540"/>
        <w:jc w:val="both"/>
      </w:pPr>
    </w:p>
    <w:p w:rsidR="005371AC" w:rsidRDefault="005371AC" w:rsidP="005371AC">
      <w:pPr>
        <w:pStyle w:val="ConsPlusNormal"/>
        <w:ind w:firstLine="540"/>
        <w:jc w:val="both"/>
      </w:pPr>
      <w:r>
        <w:t>В связи с участившимися обращениями граждан и юридических лиц в адрес Министерства о порядке разработки и изготовления планов эвакуации при пожаре (далее - планы эвакуации) Департамент надзорной деятельности сообщает следующее.</w:t>
      </w:r>
    </w:p>
    <w:p w:rsidR="005371AC" w:rsidRDefault="005371AC" w:rsidP="005371AC">
      <w:pPr>
        <w:pStyle w:val="ConsPlusNormal"/>
        <w:ind w:firstLine="540"/>
        <w:jc w:val="both"/>
      </w:pPr>
      <w:r>
        <w:t xml:space="preserve">Согласно требованиям п. 6.1.4 ГОСТ </w:t>
      </w:r>
      <w:proofErr w:type="gramStart"/>
      <w:r>
        <w:t>Р</w:t>
      </w:r>
      <w:proofErr w:type="gramEnd"/>
      <w:r>
        <w:t xml:space="preserve"> 12.4.026-2001 "Цвета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 знаки пожарной безопасности, размещенные на путях эвакуации, а также эвакуационные знаки безопасности и знаки безопасности ЕС 01 (таблица И.2) должны быть выполнены с внешним или внутренним освещением (подсветкой) от аварийного источника электроснабжения или (и) с применением фотолюминесцентных материалов.</w:t>
      </w:r>
    </w:p>
    <w:p w:rsidR="005371AC" w:rsidRDefault="005371AC" w:rsidP="005371AC">
      <w:pPr>
        <w:pStyle w:val="ConsPlusNormal"/>
        <w:ind w:firstLine="540"/>
        <w:jc w:val="both"/>
      </w:pPr>
      <w:r>
        <w:t>Таким образом, изготовление и применение планов эвакуации может осуществляться как на бумажном носителе, так и в фотолюминесцентном исполнении, при этом вид материала для изготовления плана эвакуации определяется собственником объекта защиты самостоятельно.</w:t>
      </w:r>
    </w:p>
    <w:p w:rsidR="005371AC" w:rsidRDefault="005371AC" w:rsidP="005371AC">
      <w:pPr>
        <w:pStyle w:val="ConsPlusNormal"/>
        <w:ind w:firstLine="540"/>
        <w:jc w:val="both"/>
      </w:pPr>
      <w:r>
        <w:t xml:space="preserve">Вместе с тем, изготовление и применение планов эвакуации в фотолюминесцентном исполнении необходимо осуществлять в соответствии с требованиями ГОСТ </w:t>
      </w:r>
      <w:proofErr w:type="gramStart"/>
      <w:r>
        <w:t>Р</w:t>
      </w:r>
      <w:proofErr w:type="gramEnd"/>
      <w:r>
        <w:t xml:space="preserve"> 12.2.143-2009.</w:t>
      </w:r>
    </w:p>
    <w:p w:rsidR="005371AC" w:rsidRDefault="005371AC" w:rsidP="005371AC">
      <w:pPr>
        <w:pStyle w:val="ConsPlusNormal"/>
        <w:ind w:firstLine="540"/>
        <w:jc w:val="both"/>
      </w:pPr>
      <w:r>
        <w:t>Одновременно сообщаю, что для разработки и изготовления планов эвакуации каких-либо разрешительных документов МЧС России не требуется, в том числе их согласование с территориальными органами федерального государственного пожарного надзора.</w:t>
      </w:r>
    </w:p>
    <w:p w:rsidR="005371AC" w:rsidRDefault="005371AC" w:rsidP="005371AC">
      <w:pPr>
        <w:pStyle w:val="ConsPlusNormal"/>
        <w:ind w:firstLine="540"/>
        <w:jc w:val="both"/>
      </w:pPr>
      <w:r>
        <w:t>Прошу указанную информацию в установленном порядке довести до должностных лиц федерального государственного пожарного надзора, а также при проведении проверок до собственников объектов защиты.</w:t>
      </w:r>
    </w:p>
    <w:p w:rsidR="005371AC" w:rsidRDefault="005371AC" w:rsidP="005371AC">
      <w:pPr>
        <w:pStyle w:val="ConsPlusNormal"/>
        <w:ind w:firstLine="540"/>
        <w:jc w:val="both"/>
      </w:pPr>
    </w:p>
    <w:p w:rsidR="005371AC" w:rsidRDefault="005371AC" w:rsidP="005371AC">
      <w:pPr>
        <w:pStyle w:val="ConsPlusNormal"/>
        <w:jc w:val="right"/>
      </w:pPr>
      <w:r>
        <w:t>Директор</w:t>
      </w:r>
    </w:p>
    <w:p w:rsidR="005371AC" w:rsidRDefault="005371AC" w:rsidP="005371AC">
      <w:pPr>
        <w:pStyle w:val="ConsPlusNormal"/>
        <w:jc w:val="right"/>
      </w:pPr>
      <w:r>
        <w:t>Департамента надзорной деятельности</w:t>
      </w:r>
    </w:p>
    <w:p w:rsidR="005371AC" w:rsidRDefault="005371AC" w:rsidP="005371AC">
      <w:pPr>
        <w:pStyle w:val="ConsPlusNormal"/>
        <w:jc w:val="right"/>
      </w:pPr>
      <w:r>
        <w:t>генерал-лейтенант внутренней службы</w:t>
      </w:r>
    </w:p>
    <w:p w:rsidR="005371AC" w:rsidRDefault="005371AC" w:rsidP="005371AC">
      <w:pPr>
        <w:pStyle w:val="ConsPlusNormal"/>
        <w:jc w:val="right"/>
      </w:pPr>
      <w:r>
        <w:t>Ю.И.ДЕШЕВЫХ</w:t>
      </w:r>
    </w:p>
    <w:p w:rsidR="000704E5" w:rsidRDefault="000704E5">
      <w:bookmarkStart w:id="0" w:name="_GoBack"/>
      <w:bookmarkEnd w:id="0"/>
    </w:p>
    <w:sectPr w:rsidR="000704E5" w:rsidSect="0028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371AC"/>
    <w:rsid w:val="000704E5"/>
    <w:rsid w:val="002842AC"/>
    <w:rsid w:val="005371AC"/>
    <w:rsid w:val="0065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1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 маркт</dc:creator>
  <cp:lastModifiedBy>Admin</cp:lastModifiedBy>
  <cp:revision>2</cp:revision>
  <cp:lastPrinted>2015-11-25T08:10:00Z</cp:lastPrinted>
  <dcterms:created xsi:type="dcterms:W3CDTF">2015-11-25T08:11:00Z</dcterms:created>
  <dcterms:modified xsi:type="dcterms:W3CDTF">2015-11-25T08:11:00Z</dcterms:modified>
</cp:coreProperties>
</file>